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12AB" w14:textId="17D8A994" w:rsidR="00CB2F71" w:rsidRPr="00CC3217" w:rsidRDefault="00BB2474" w:rsidP="00CB2F71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3217">
        <w:rPr>
          <w:rFonts w:ascii="Times New Roman" w:hAnsi="Times New Roman" w:cs="Times New Roman"/>
          <w:b/>
          <w:sz w:val="28"/>
          <w:szCs w:val="28"/>
          <w:lang w:val="ro-RO"/>
        </w:rPr>
        <w:t>APROB</w:t>
      </w:r>
      <w:r w:rsidR="00CB2F71" w:rsidRPr="00CC3217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14:paraId="4C29F5B9" w14:textId="6D7D2F55" w:rsidR="00CB2F71" w:rsidRPr="00CC3217" w:rsidRDefault="00CC3217" w:rsidP="00CB2F7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BB2474" w:rsidRPr="00CC3217">
        <w:rPr>
          <w:rFonts w:ascii="Times New Roman" w:hAnsi="Times New Roman" w:cs="Times New Roman"/>
          <w:sz w:val="24"/>
          <w:szCs w:val="24"/>
          <w:lang w:val="ro-RO"/>
        </w:rPr>
        <w:t xml:space="preserve">reședintele </w:t>
      </w:r>
      <w:r w:rsidR="004157D2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BB2474" w:rsidRPr="00CC3217">
        <w:rPr>
          <w:rFonts w:ascii="Times New Roman" w:hAnsi="Times New Roman" w:cs="Times New Roman"/>
          <w:sz w:val="24"/>
          <w:szCs w:val="24"/>
          <w:lang w:val="ro-RO"/>
        </w:rPr>
        <w:t>judecătoriei</w:t>
      </w:r>
      <w:r w:rsidR="00056FF8" w:rsidRPr="00CC3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BB2474" w:rsidRPr="00CC3217">
        <w:rPr>
          <w:rFonts w:ascii="Times New Roman" w:hAnsi="Times New Roman" w:cs="Times New Roman"/>
          <w:sz w:val="24"/>
          <w:szCs w:val="24"/>
          <w:lang w:val="ro-RO"/>
        </w:rPr>
        <w:t>omrat</w:t>
      </w:r>
      <w:r w:rsidR="00CB2F71" w:rsidRPr="00CC3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0C49E9D" w14:textId="7F266C32" w:rsidR="00CB2F71" w:rsidRPr="00CC3217" w:rsidRDefault="00BB2474" w:rsidP="00CB2F7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C3217">
        <w:rPr>
          <w:rFonts w:ascii="Times New Roman" w:hAnsi="Times New Roman" w:cs="Times New Roman"/>
          <w:sz w:val="24"/>
          <w:szCs w:val="24"/>
          <w:lang w:val="ro-RO"/>
        </w:rPr>
        <w:t>Igor BOTEZATU</w:t>
      </w:r>
      <w:r w:rsidR="00056FF8" w:rsidRPr="00CC32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499B7ED" w14:textId="39252C80" w:rsidR="00CB2F71" w:rsidRPr="00CC3217" w:rsidRDefault="001761ED" w:rsidP="001761E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C3217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4073" w:rsidRPr="00CC3217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</w:t>
      </w:r>
      <w:r w:rsidRPr="00CC3217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CB2F71" w:rsidRPr="00CC3217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bookmarkStart w:id="0" w:name="_Hlk135991787"/>
      <w:r w:rsidR="00BB2474" w:rsidRPr="00CC3217">
        <w:rPr>
          <w:rFonts w:ascii="Times New Roman" w:hAnsi="Times New Roman" w:cs="Times New Roman"/>
          <w:i/>
          <w:sz w:val="20"/>
          <w:szCs w:val="20"/>
          <w:lang w:val="ro-RO"/>
        </w:rPr>
        <w:t>semnătura</w:t>
      </w:r>
      <w:bookmarkEnd w:id="0"/>
      <w:r w:rsidR="00CB2F71" w:rsidRPr="00CC3217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</w:p>
    <w:p w14:paraId="2831DBC9" w14:textId="6702650B" w:rsidR="00CB2F71" w:rsidRPr="00CC3217" w:rsidRDefault="00262ED3" w:rsidP="00CB2F71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96058">
        <w:rPr>
          <w:rFonts w:ascii="Times New Roman" w:hAnsi="Times New Roman" w:cs="Times New Roman"/>
          <w:i/>
          <w:sz w:val="24"/>
          <w:szCs w:val="24"/>
          <w:lang w:val="ro-RO"/>
        </w:rPr>
        <w:t>1</w:t>
      </w:r>
      <w:r w:rsidR="00E96058" w:rsidRPr="000E5F68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446F33" w:rsidRPr="00E96058">
        <w:rPr>
          <w:rFonts w:ascii="Times New Roman" w:hAnsi="Times New Roman" w:cs="Times New Roman"/>
          <w:i/>
          <w:sz w:val="24"/>
          <w:szCs w:val="24"/>
          <w:lang w:val="ro-RO"/>
        </w:rPr>
        <w:t>.01.20</w:t>
      </w:r>
      <w:r w:rsidR="00BE141E" w:rsidRPr="00E96058">
        <w:rPr>
          <w:rFonts w:ascii="Times New Roman" w:hAnsi="Times New Roman" w:cs="Times New Roman"/>
          <w:i/>
          <w:sz w:val="24"/>
          <w:szCs w:val="24"/>
          <w:lang w:val="ro-RO"/>
        </w:rPr>
        <w:t>2</w:t>
      </w:r>
      <w:r w:rsidR="00E96058" w:rsidRPr="000E5F6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CB2F71" w:rsidRPr="00CC321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1BC97BF3" w14:textId="77777777" w:rsidR="00CB2F71" w:rsidRPr="00CC3217" w:rsidRDefault="00CB2F71" w:rsidP="00CB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DD4D54" w14:textId="77777777" w:rsidR="00757014" w:rsidRDefault="00757014" w:rsidP="00CB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BA4C929" w14:textId="1E96F90E" w:rsidR="00CB2F71" w:rsidRPr="00CC3217" w:rsidRDefault="00BB2474" w:rsidP="00CB2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3217">
        <w:rPr>
          <w:rFonts w:ascii="Times New Roman" w:hAnsi="Times New Roman" w:cs="Times New Roman"/>
          <w:b/>
          <w:sz w:val="24"/>
          <w:szCs w:val="24"/>
          <w:lang w:val="ro-RO"/>
        </w:rPr>
        <w:t>PLANUL DE ACȚIUNI</w:t>
      </w:r>
      <w:r w:rsidR="00CB2F71" w:rsidRPr="00CC32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BC5DFFF" w14:textId="3DB25AE0" w:rsidR="00CB2F71" w:rsidRPr="00CC3217" w:rsidRDefault="00BB2474" w:rsidP="00CB2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CC321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al judecătoriei</w:t>
      </w:r>
      <w:r w:rsidR="00CB2F71" w:rsidRPr="00CC321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CC321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Comrat</w:t>
      </w:r>
      <w:r w:rsidR="00CB2F71" w:rsidRPr="00CC321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CC321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pentru anul</w:t>
      </w:r>
      <w:r w:rsidR="00CB2F71" w:rsidRPr="00CC321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20</w:t>
      </w:r>
      <w:r w:rsidR="00262ED3" w:rsidRPr="00CC321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</w:t>
      </w:r>
      <w:r w:rsidR="000E5F68" w:rsidRPr="001228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CB2F71" w:rsidRPr="00CC321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</w:p>
    <w:p w14:paraId="112EF2A9" w14:textId="77777777" w:rsidR="00CB2F71" w:rsidRPr="00CC3217" w:rsidRDefault="00CB2F71" w:rsidP="00CB2F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C321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</w:t>
      </w:r>
    </w:p>
    <w:p w14:paraId="511FF9A3" w14:textId="77777777" w:rsidR="00CB2F71" w:rsidRPr="00CC3217" w:rsidRDefault="00CB2F71" w:rsidP="00CB2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EB0BDC1" w14:textId="77777777" w:rsidR="006E782B" w:rsidRDefault="006E782B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7C4C45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A54A70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2F89C22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84DF3F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7D61E5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B7CB8C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150561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4513BAA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459573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694463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C037F0B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E619B9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F111BF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E4FF4D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D501BD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4C05A62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A889DA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427AD9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7648C3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F9F36C9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44B085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4FA843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4AD7677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9425FEE" w14:textId="77777777" w:rsidR="00C2244F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3FE49A3" w14:textId="77777777" w:rsidR="00C2244F" w:rsidRPr="00CC3217" w:rsidRDefault="00C2244F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1984"/>
        <w:gridCol w:w="1701"/>
        <w:gridCol w:w="3017"/>
        <w:gridCol w:w="2937"/>
      </w:tblGrid>
      <w:tr w:rsidR="005B1FFC" w:rsidRPr="00567EF2" w14:paraId="10E7FD7B" w14:textId="77777777" w:rsidTr="005B1FFC">
        <w:trPr>
          <w:trHeight w:val="514"/>
          <w:tblHeader/>
          <w:jc w:val="center"/>
        </w:trPr>
        <w:tc>
          <w:tcPr>
            <w:tcW w:w="1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CEDF" w14:textId="77777777" w:rsidR="005B1FFC" w:rsidRPr="00372AC0" w:rsidRDefault="005B1FFC" w:rsidP="005B1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2AC0">
              <w:rPr>
                <w:rStyle w:val="ad"/>
                <w:rFonts w:eastAsiaTheme="minorEastAsia"/>
                <w:bCs w:val="0"/>
                <w:lang w:val="ro-RO"/>
              </w:rPr>
              <w:lastRenderedPageBreak/>
              <w:t xml:space="preserve">SECȚIA GENERALIZARE, SISTEMATIZARE, MONITORIZARE A PRACTICII JUDICIARE ȘI RELAȚII </w:t>
            </w:r>
            <w:r w:rsidRPr="00372AC0">
              <w:rPr>
                <w:rStyle w:val="ad"/>
                <w:rFonts w:eastAsiaTheme="minorEastAsia"/>
                <w:bCs w:val="0"/>
                <w:lang w:val="ro-RO" w:eastAsia="de-DE" w:bidi="de-DE"/>
              </w:rPr>
              <w:t>PUBLICE</w:t>
            </w:r>
          </w:p>
        </w:tc>
      </w:tr>
      <w:tr w:rsidR="005B1FFC" w:rsidRPr="00567EF2" w14:paraId="66B86EE5" w14:textId="77777777" w:rsidTr="005B1FFC">
        <w:trPr>
          <w:trHeight w:val="514"/>
          <w:tblHeader/>
          <w:jc w:val="center"/>
        </w:trPr>
        <w:tc>
          <w:tcPr>
            <w:tcW w:w="1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2190" w14:textId="77569206" w:rsidR="005B1FFC" w:rsidRPr="00372AC0" w:rsidRDefault="005B1FFC" w:rsidP="005B1FF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Obiectivul nr.4:    Coordonarea și luarea măsurilor de îmbunătățire a activității serviciului</w:t>
            </w:r>
            <w:r w:rsidRPr="00372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sistematizare generalizare practicii judiciare și relații cu public</w:t>
            </w:r>
          </w:p>
        </w:tc>
      </w:tr>
      <w:tr w:rsidR="005B1FFC" w:rsidRPr="00CC3217" w14:paraId="7DA4BE7C" w14:textId="77777777" w:rsidTr="005B1FFC">
        <w:trPr>
          <w:trHeight w:val="514"/>
          <w:tblHeader/>
          <w:jc w:val="center"/>
        </w:trPr>
        <w:tc>
          <w:tcPr>
            <w:tcW w:w="1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34260" w14:textId="77777777" w:rsidR="005B1FFC" w:rsidRPr="00372AC0" w:rsidRDefault="005B1FFC" w:rsidP="005B1FF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Fonts w:ascii="Times New Roman" w:hAnsi="Times New Roman" w:cs="Times New Roman"/>
                <w:b/>
                <w:lang w:val="ro-RO"/>
              </w:rPr>
              <w:t>Riscuri interne:</w:t>
            </w:r>
          </w:p>
          <w:p w14:paraId="62962807" w14:textId="77777777" w:rsidR="005B1FFC" w:rsidRPr="00372AC0" w:rsidRDefault="005B1FFC" w:rsidP="00325BB8">
            <w:pPr>
              <w:widowControl w:val="0"/>
              <w:numPr>
                <w:ilvl w:val="0"/>
                <w:numId w:val="9"/>
              </w:numPr>
              <w:tabs>
                <w:tab w:val="left" w:pos="73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Style w:val="22"/>
                <w:rFonts w:eastAsiaTheme="minorEastAsia"/>
                <w:lang w:val="ro-RO"/>
              </w:rPr>
              <w:t>Nerespectarea termenelor limită de prezentare a informațiilor de către factorii implicați;</w:t>
            </w:r>
          </w:p>
          <w:p w14:paraId="358A7580" w14:textId="77777777" w:rsidR="005B1FFC" w:rsidRPr="00372AC0" w:rsidRDefault="005B1FFC" w:rsidP="00325BB8">
            <w:pPr>
              <w:widowControl w:val="0"/>
              <w:numPr>
                <w:ilvl w:val="0"/>
                <w:numId w:val="9"/>
              </w:numPr>
              <w:tabs>
                <w:tab w:val="left" w:pos="73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Style w:val="22"/>
                <w:rFonts w:eastAsiaTheme="minorEastAsia"/>
                <w:lang w:val="ro-RO"/>
              </w:rPr>
              <w:t xml:space="preserve">Fluctuația personalului calificat </w:t>
            </w:r>
            <w:r w:rsidRPr="00372AC0">
              <w:rPr>
                <w:rStyle w:val="22"/>
                <w:rFonts w:eastAsiaTheme="minorEastAsia"/>
                <w:lang w:val="ro-RO" w:eastAsia="de-DE" w:bidi="de-DE"/>
              </w:rPr>
              <w:t xml:space="preserve">în </w:t>
            </w:r>
            <w:r w:rsidRPr="00372AC0">
              <w:rPr>
                <w:rStyle w:val="22"/>
                <w:rFonts w:eastAsiaTheme="minorEastAsia"/>
                <w:lang w:val="ro-RO"/>
              </w:rPr>
              <w:t>cadrul subdiviziunii;</w:t>
            </w:r>
          </w:p>
          <w:p w14:paraId="1BCA8AFD" w14:textId="77777777" w:rsidR="005B1FFC" w:rsidRPr="00372AC0" w:rsidRDefault="005B1FFC" w:rsidP="00325BB8">
            <w:pPr>
              <w:widowControl w:val="0"/>
              <w:numPr>
                <w:ilvl w:val="0"/>
                <w:numId w:val="9"/>
              </w:numPr>
              <w:tabs>
                <w:tab w:val="left" w:pos="734"/>
              </w:tabs>
              <w:spacing w:after="0" w:line="240" w:lineRule="auto"/>
              <w:ind w:left="308" w:right="6520"/>
              <w:rPr>
                <w:rStyle w:val="22"/>
                <w:rFonts w:eastAsiaTheme="minorEastAsia"/>
                <w:color w:val="auto"/>
                <w:lang w:val="ro-RO" w:eastAsia="ru-RU" w:bidi="ar-SA"/>
              </w:rPr>
            </w:pPr>
            <w:r w:rsidRPr="00372AC0">
              <w:rPr>
                <w:rStyle w:val="22"/>
                <w:rFonts w:eastAsiaTheme="minorEastAsia"/>
                <w:lang w:val="ro-RO"/>
              </w:rPr>
              <w:t xml:space="preserve">Perceperea </w:t>
            </w:r>
            <w:r w:rsidRPr="00372AC0">
              <w:rPr>
                <w:rStyle w:val="20pt"/>
                <w:rFonts w:eastAsiaTheme="minorEastAsia"/>
                <w:b w:val="0"/>
                <w:lang w:val="ro-RO"/>
              </w:rPr>
              <w:t>defectuoasă</w:t>
            </w:r>
            <w:r w:rsidRPr="00372AC0">
              <w:rPr>
                <w:rStyle w:val="20pt"/>
                <w:rFonts w:eastAsiaTheme="minorEastAsia"/>
                <w:lang w:val="ro-RO"/>
              </w:rPr>
              <w:t xml:space="preserve"> </w:t>
            </w:r>
            <w:r w:rsidRPr="00372AC0">
              <w:rPr>
                <w:rStyle w:val="22"/>
                <w:rFonts w:eastAsiaTheme="minorEastAsia"/>
                <w:lang w:val="ro-RO"/>
              </w:rPr>
              <w:t xml:space="preserve">și aplicarca </w:t>
            </w:r>
            <w:r w:rsidRPr="00372AC0">
              <w:rPr>
                <w:rStyle w:val="22"/>
                <w:rFonts w:eastAsiaTheme="minorEastAsia"/>
                <w:lang w:val="ro-RO" w:eastAsia="de-DE" w:bidi="de-DE"/>
              </w:rPr>
              <w:t xml:space="preserve">incorectă </w:t>
            </w:r>
            <w:r w:rsidRPr="00372AC0">
              <w:rPr>
                <w:rStyle w:val="22"/>
                <w:rFonts w:eastAsiaTheme="minorEastAsia"/>
                <w:lang w:val="ro-RO"/>
              </w:rPr>
              <w:t xml:space="preserve">a cadrului </w:t>
            </w:r>
            <w:r w:rsidRPr="00372AC0">
              <w:rPr>
                <w:rStyle w:val="20pt"/>
                <w:rFonts w:eastAsiaTheme="minorEastAsia"/>
                <w:b w:val="0"/>
                <w:lang w:val="ro-RO" w:eastAsia="de-DE" w:bidi="de-DE"/>
              </w:rPr>
              <w:t>normativ</w:t>
            </w:r>
            <w:r w:rsidRPr="00372AC0">
              <w:rPr>
                <w:rStyle w:val="20pt"/>
                <w:rFonts w:eastAsiaTheme="minorEastAsia"/>
                <w:lang w:val="ro-RO" w:eastAsia="de-DE" w:bidi="de-DE"/>
              </w:rPr>
              <w:t xml:space="preserve"> </w:t>
            </w:r>
            <w:r w:rsidRPr="00372AC0">
              <w:rPr>
                <w:rStyle w:val="22"/>
                <w:rFonts w:eastAsiaTheme="minorEastAsia"/>
                <w:lang w:val="ro-RO" w:eastAsia="de-DE" w:bidi="de-DE"/>
              </w:rPr>
              <w:t>intern;</w:t>
            </w:r>
          </w:p>
          <w:p w14:paraId="4442DD6F" w14:textId="23225275" w:rsidR="005B1FFC" w:rsidRPr="00372AC0" w:rsidRDefault="005B1FFC" w:rsidP="00325BB8">
            <w:pPr>
              <w:widowControl w:val="0"/>
              <w:numPr>
                <w:ilvl w:val="0"/>
                <w:numId w:val="9"/>
              </w:numPr>
              <w:tabs>
                <w:tab w:val="left" w:pos="336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Style w:val="22"/>
                <w:rFonts w:eastAsiaTheme="minorEastAsia"/>
                <w:lang w:val="ro-RO"/>
              </w:rPr>
              <w:t>De a re</w:t>
            </w:r>
            <w:r w:rsidR="008D5AFA">
              <w:rPr>
                <w:rStyle w:val="22"/>
                <w:rFonts w:eastAsiaTheme="minorEastAsia"/>
                <w:lang w:val="ro-RO"/>
              </w:rPr>
              <w:t>p</w:t>
            </w:r>
            <w:r w:rsidRPr="00372AC0">
              <w:rPr>
                <w:rStyle w:val="22"/>
                <w:rFonts w:eastAsiaTheme="minorEastAsia"/>
                <w:lang w:val="ro-RO"/>
              </w:rPr>
              <w:t>artiza tematica generalizărilor altor executori decît celor indicați în plan;</w:t>
            </w:r>
          </w:p>
          <w:p w14:paraId="5435B6C7" w14:textId="0D6C8A40" w:rsidR="005B1FFC" w:rsidRPr="00372AC0" w:rsidRDefault="005B1FFC" w:rsidP="00325BB8">
            <w:pPr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Style w:val="22"/>
                <w:rFonts w:eastAsiaTheme="minorEastAsia"/>
                <w:lang w:val="ro-RO"/>
              </w:rPr>
              <w:t>Informatia nefiind coordonat</w:t>
            </w:r>
            <w:r w:rsidR="008D5AFA">
              <w:rPr>
                <w:rStyle w:val="22"/>
                <w:rFonts w:eastAsiaTheme="minorEastAsia"/>
                <w:lang w:val="ro-RO"/>
              </w:rPr>
              <w:t>ă</w:t>
            </w:r>
            <w:r w:rsidRPr="00372AC0">
              <w:rPr>
                <w:rStyle w:val="22"/>
                <w:rFonts w:eastAsiaTheme="minorEastAsia"/>
                <w:lang w:val="ro-RO"/>
              </w:rPr>
              <w:t xml:space="preserve"> cu pre</w:t>
            </w:r>
            <w:r w:rsidR="008D5AFA">
              <w:rPr>
                <w:rStyle w:val="22"/>
                <w:rFonts w:eastAsiaTheme="minorEastAsia"/>
                <w:lang w:val="ro-RO"/>
              </w:rPr>
              <w:t>ș</w:t>
            </w:r>
            <w:r w:rsidRPr="00372AC0">
              <w:rPr>
                <w:rStyle w:val="22"/>
                <w:rFonts w:eastAsiaTheme="minorEastAsia"/>
                <w:lang w:val="ro-RO"/>
              </w:rPr>
              <w:t>edintele instantei</w:t>
            </w:r>
          </w:p>
          <w:p w14:paraId="2BB1C6C3" w14:textId="77777777" w:rsidR="005B1FFC" w:rsidRPr="00372AC0" w:rsidRDefault="005B1FFC" w:rsidP="00325BB8">
            <w:pPr>
              <w:widowControl w:val="0"/>
              <w:numPr>
                <w:ilvl w:val="0"/>
                <w:numId w:val="9"/>
              </w:numPr>
              <w:tabs>
                <w:tab w:val="left" w:pos="734"/>
              </w:tabs>
              <w:spacing w:after="0" w:line="240" w:lineRule="auto"/>
              <w:ind w:left="308" w:right="6520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Style w:val="22"/>
                <w:rFonts w:eastAsiaTheme="minorEastAsia"/>
                <w:lang w:val="ro-RO"/>
              </w:rPr>
              <w:t>Pregătirea informației neveridice</w:t>
            </w:r>
          </w:p>
          <w:p w14:paraId="5E22F1D7" w14:textId="77777777" w:rsidR="005B1FFC" w:rsidRPr="00372AC0" w:rsidRDefault="005B1FFC" w:rsidP="005B1FF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5B1FFC" w:rsidRPr="00567EF2" w14:paraId="21712ADC" w14:textId="77777777" w:rsidTr="005B1FFC">
        <w:trPr>
          <w:trHeight w:val="514"/>
          <w:tblHeader/>
          <w:jc w:val="center"/>
        </w:trPr>
        <w:tc>
          <w:tcPr>
            <w:tcW w:w="1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A524" w14:textId="77777777" w:rsidR="005B1FFC" w:rsidRPr="00372AC0" w:rsidRDefault="005B1FFC" w:rsidP="005B1FF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Fonts w:ascii="Times New Roman" w:hAnsi="Times New Roman" w:cs="Times New Roman"/>
                <w:b/>
                <w:lang w:val="ro-RO"/>
              </w:rPr>
              <w:t>Riscuri externe:</w:t>
            </w:r>
          </w:p>
          <w:p w14:paraId="2FC826ED" w14:textId="77777777" w:rsidR="005B1FFC" w:rsidRPr="00372AC0" w:rsidRDefault="005B1FFC" w:rsidP="00325BB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08" w:firstLine="141"/>
              <w:rPr>
                <w:rStyle w:val="22"/>
                <w:rFonts w:eastAsiaTheme="minorEastAsia"/>
                <w:lang w:val="ro-RO"/>
              </w:rPr>
            </w:pPr>
            <w:r w:rsidRPr="00372AC0">
              <w:rPr>
                <w:rStyle w:val="22"/>
                <w:rFonts w:eastAsiaTheme="minorEastAsia"/>
                <w:lang w:val="ro-RO"/>
              </w:rPr>
              <w:t>Imposibilitatea plasării informației din motive tehnice;</w:t>
            </w:r>
          </w:p>
          <w:p w14:paraId="2C8A2B90" w14:textId="77777777" w:rsidR="005B1FFC" w:rsidRPr="00372AC0" w:rsidRDefault="005B1FFC" w:rsidP="00325BB8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spacing w:after="0" w:line="240" w:lineRule="exact"/>
              <w:ind w:left="308" w:firstLine="141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Style w:val="22"/>
                <w:rFonts w:eastAsiaTheme="minorEastAsia"/>
                <w:lang w:val="ro-RO" w:eastAsia="de-DE" w:bidi="de-DE"/>
              </w:rPr>
              <w:t xml:space="preserve">Impedimente de </w:t>
            </w:r>
            <w:r w:rsidRPr="00372AC0">
              <w:rPr>
                <w:rStyle w:val="22"/>
                <w:rFonts w:eastAsiaTheme="minorEastAsia"/>
                <w:lang w:val="ro-RO" w:eastAsia="en-US"/>
              </w:rPr>
              <w:t xml:space="preserve">ordin economic </w:t>
            </w:r>
            <w:r w:rsidRPr="00372AC0">
              <w:rPr>
                <w:rStyle w:val="22"/>
                <w:rFonts w:eastAsiaTheme="minorEastAsia"/>
                <w:lang w:val="ro-RO"/>
              </w:rPr>
              <w:t xml:space="preserve">apărute </w:t>
            </w:r>
            <w:r w:rsidRPr="00372AC0">
              <w:rPr>
                <w:rStyle w:val="22"/>
                <w:rFonts w:eastAsiaTheme="minorEastAsia"/>
                <w:lang w:val="ro-RO" w:eastAsia="en-US" w:bidi="en-US"/>
              </w:rPr>
              <w:t xml:space="preserve">în </w:t>
            </w:r>
            <w:r w:rsidRPr="00372AC0">
              <w:rPr>
                <w:rStyle w:val="22"/>
                <w:rFonts w:eastAsiaTheme="minorEastAsia"/>
                <w:lang w:val="ro-RO" w:eastAsia="en-US"/>
              </w:rPr>
              <w:t xml:space="preserve">procesul </w:t>
            </w:r>
            <w:r w:rsidRPr="00372AC0">
              <w:rPr>
                <w:rStyle w:val="22"/>
                <w:rFonts w:eastAsiaTheme="minorEastAsia"/>
                <w:lang w:val="ro-RO"/>
              </w:rPr>
              <w:t xml:space="preserve">de realizare </w:t>
            </w:r>
            <w:r w:rsidRPr="00372AC0">
              <w:rPr>
                <w:rStyle w:val="22"/>
                <w:rFonts w:eastAsiaTheme="minorEastAsia"/>
                <w:lang w:val="ro-RO" w:eastAsia="en-US"/>
              </w:rPr>
              <w:t>a obiectivelor;</w:t>
            </w:r>
          </w:p>
          <w:p w14:paraId="4BB60881" w14:textId="77777777" w:rsidR="005B1FFC" w:rsidRPr="00372AC0" w:rsidRDefault="005B1FFC" w:rsidP="00325BB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08" w:firstLine="141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Style w:val="22"/>
                <w:rFonts w:eastAsiaTheme="minorEastAsia"/>
                <w:lang w:val="ro-RO"/>
              </w:rPr>
              <w:t xml:space="preserve">Situația epidemiologică </w:t>
            </w:r>
            <w:r w:rsidRPr="00372AC0">
              <w:rPr>
                <w:rStyle w:val="22"/>
                <w:rFonts w:eastAsiaTheme="minorEastAsia"/>
                <w:lang w:val="ro-RO" w:eastAsia="de-DE" w:bidi="de-DE"/>
              </w:rPr>
              <w:t xml:space="preserve">provocată de </w:t>
            </w:r>
            <w:r w:rsidRPr="00372AC0">
              <w:rPr>
                <w:rStyle w:val="22"/>
                <w:rFonts w:eastAsiaTheme="minorEastAsia"/>
                <w:lang w:val="ro-RO" w:eastAsia="en-US"/>
              </w:rPr>
              <w:t xml:space="preserve">infecția </w:t>
            </w:r>
            <w:r w:rsidRPr="00372AC0">
              <w:rPr>
                <w:rStyle w:val="22"/>
                <w:rFonts w:eastAsiaTheme="minorEastAsia"/>
                <w:lang w:val="ro-RO" w:eastAsia="de-DE" w:bidi="de-DE"/>
              </w:rPr>
              <w:t>de SARS-COV- 19</w:t>
            </w:r>
          </w:p>
        </w:tc>
      </w:tr>
      <w:tr w:rsidR="005B1FFC" w:rsidRPr="00CC3217" w14:paraId="0BB42A5C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860647" w14:textId="77777777" w:rsidR="005B1FFC" w:rsidRPr="00372AC0" w:rsidRDefault="005B1FFC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Acțiuni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AB88CA" w14:textId="77777777" w:rsidR="005B1FFC" w:rsidRPr="00372AC0" w:rsidRDefault="005B1FFC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Măsuri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93A8" w14:textId="77777777" w:rsidR="005B1FFC" w:rsidRPr="00372AC0" w:rsidRDefault="005B1FFC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Indicatori de produs/rezultat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91E8" w14:textId="77777777" w:rsidR="005B1FFC" w:rsidRPr="00372AC0" w:rsidRDefault="005B1FFC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Termen de realizare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777B" w14:textId="77777777" w:rsidR="005B1FFC" w:rsidRPr="00372AC0" w:rsidRDefault="005B1FFC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Responsabil  </w:t>
            </w:r>
            <w:r w:rsidRPr="00372A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(subdiviziune/funcționar public)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2A26972" w14:textId="77777777" w:rsidR="005B1FFC" w:rsidRPr="00372AC0" w:rsidRDefault="005B1FFC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 de referință</w:t>
            </w:r>
          </w:p>
        </w:tc>
      </w:tr>
      <w:tr w:rsidR="00372AC0" w:rsidRPr="00567EF2" w14:paraId="7EECEC9D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9CD23" w14:textId="0571513D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CF76A7" w14:textId="77777777" w:rsidR="00372AC0" w:rsidRPr="00372AC0" w:rsidRDefault="00372AC0" w:rsidP="005B1FFC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   Analiza și generalizare a practicii judiciare și elaborarea propunerilor pentru analiza; dar și sprijinul în introducerea privind funcționarea actelor legislative și normative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D4AF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2CB2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După necesitate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6A74" w14:textId="77777777" w:rsidR="00372AC0" w:rsidRPr="00372AC0" w:rsidRDefault="00372AC0" w:rsidP="006749B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2AA0D" w14:textId="77777777" w:rsidR="00372AC0" w:rsidRPr="00372AC0" w:rsidRDefault="00372AC0" w:rsidP="005B1FFC">
            <w:pPr>
              <w:spacing w:after="0" w:line="240" w:lineRule="auto"/>
              <w:jc w:val="both"/>
              <w:rPr>
                <w:rStyle w:val="22"/>
                <w:rFonts w:eastAsiaTheme="minorEastAsia"/>
                <w:color w:val="auto"/>
                <w:lang w:val="ro-RO"/>
              </w:rPr>
            </w:pPr>
          </w:p>
          <w:p w14:paraId="6DD27A41" w14:textId="77777777" w:rsidR="00372AC0" w:rsidRPr="00372AC0" w:rsidRDefault="00372AC0" w:rsidP="005B1FFC">
            <w:pPr>
              <w:spacing w:after="0" w:line="240" w:lineRule="auto"/>
              <w:jc w:val="both"/>
              <w:rPr>
                <w:rStyle w:val="22"/>
                <w:rFonts w:eastAsiaTheme="minorEastAsia"/>
                <w:color w:val="auto"/>
                <w:lang w:val="ro-RO"/>
              </w:rPr>
            </w:pPr>
            <w:r w:rsidRPr="00372AC0">
              <w:rPr>
                <w:rStyle w:val="22"/>
                <w:rFonts w:eastAsiaTheme="minorEastAsia"/>
                <w:color w:val="auto"/>
                <w:lang w:val="ro-RO"/>
              </w:rPr>
              <w:t>Regulamentul privind organizarea si funcționarea secției.</w:t>
            </w:r>
          </w:p>
          <w:p w14:paraId="3EA8FF08" w14:textId="77777777" w:rsidR="00372AC0" w:rsidRPr="00372AC0" w:rsidRDefault="00372AC0" w:rsidP="005B1FFC">
            <w:pPr>
              <w:spacing w:after="0" w:line="240" w:lineRule="auto"/>
              <w:jc w:val="both"/>
              <w:rPr>
                <w:rStyle w:val="22"/>
                <w:rFonts w:eastAsiaTheme="minorEastAsia"/>
                <w:color w:val="auto"/>
                <w:lang w:val="ro-RO"/>
              </w:rPr>
            </w:pPr>
          </w:p>
          <w:p w14:paraId="744CB3A4" w14:textId="77777777" w:rsidR="00372AC0" w:rsidRPr="00372AC0" w:rsidRDefault="00372AC0" w:rsidP="005B1FFC">
            <w:pPr>
              <w:spacing w:after="0" w:line="240" w:lineRule="auto"/>
              <w:jc w:val="both"/>
              <w:rPr>
                <w:rStyle w:val="22"/>
                <w:rFonts w:eastAsiaTheme="minorEastAsia"/>
                <w:color w:val="auto"/>
                <w:lang w:val="ro-RO"/>
              </w:rPr>
            </w:pPr>
            <w:r w:rsidRPr="00372AC0">
              <w:rPr>
                <w:rStyle w:val="22"/>
                <w:rFonts w:eastAsiaTheme="minorEastAsia"/>
                <w:color w:val="auto"/>
                <w:lang w:val="ro-RO"/>
              </w:rPr>
              <w:t xml:space="preserve">Regulament privind organizarea și funcționarea secretariatului Judecătoriei. </w:t>
            </w:r>
          </w:p>
          <w:p w14:paraId="3D947D56" w14:textId="77777777" w:rsidR="00372AC0" w:rsidRPr="00372AC0" w:rsidRDefault="00372AC0" w:rsidP="005B1FFC">
            <w:pPr>
              <w:spacing w:after="0" w:line="240" w:lineRule="auto"/>
              <w:jc w:val="both"/>
              <w:rPr>
                <w:rStyle w:val="22"/>
                <w:rFonts w:eastAsiaTheme="minorEastAsia"/>
                <w:color w:val="auto"/>
                <w:lang w:val="ro-RO"/>
              </w:rPr>
            </w:pPr>
          </w:p>
          <w:p w14:paraId="46E800FE" w14:textId="7CA484B0" w:rsidR="00372AC0" w:rsidRPr="00372AC0" w:rsidRDefault="00372AC0" w:rsidP="005B1F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Style w:val="22"/>
                <w:rFonts w:eastAsiaTheme="minorEastAsia"/>
                <w:color w:val="auto"/>
                <w:lang w:val="ro-RO"/>
              </w:rPr>
              <w:t>Planul de acțiuni a secției pentru anul 202</w:t>
            </w:r>
            <w:r w:rsidR="008D5AFA">
              <w:rPr>
                <w:rStyle w:val="22"/>
                <w:rFonts w:eastAsiaTheme="minorEastAsia"/>
                <w:color w:val="auto"/>
                <w:lang w:val="ro-RO"/>
              </w:rPr>
              <w:t>3</w:t>
            </w:r>
            <w:r w:rsidRPr="00372AC0">
              <w:rPr>
                <w:rStyle w:val="22"/>
                <w:rFonts w:eastAsiaTheme="minorEastAsia"/>
                <w:color w:val="auto"/>
                <w:lang w:val="ro-RO"/>
              </w:rPr>
              <w:t>.</w:t>
            </w:r>
          </w:p>
          <w:p w14:paraId="4D7AF5CD" w14:textId="77777777" w:rsidR="00372AC0" w:rsidRPr="00372AC0" w:rsidRDefault="00372AC0" w:rsidP="005B1FFC">
            <w:pPr>
              <w:spacing w:after="0" w:line="240" w:lineRule="auto"/>
              <w:ind w:firstLine="233"/>
              <w:jc w:val="both"/>
              <w:rPr>
                <w:rStyle w:val="22"/>
                <w:rFonts w:eastAsiaTheme="minorEastAsia"/>
                <w:color w:val="auto"/>
                <w:lang w:val="ro-RO" w:eastAsia="de-DE" w:bidi="de-DE"/>
              </w:rPr>
            </w:pPr>
          </w:p>
          <w:p w14:paraId="01349809" w14:textId="77777777" w:rsidR="00372AC0" w:rsidRPr="00372AC0" w:rsidRDefault="00372AC0" w:rsidP="005B1FFC">
            <w:pPr>
              <w:spacing w:after="0" w:line="240" w:lineRule="auto"/>
              <w:ind w:firstLine="233"/>
              <w:jc w:val="both"/>
              <w:rPr>
                <w:rStyle w:val="22"/>
                <w:rFonts w:eastAsiaTheme="minorEastAsia"/>
                <w:color w:val="auto"/>
                <w:lang w:val="ro-RO" w:eastAsia="de-DE" w:bidi="de-DE"/>
              </w:rPr>
            </w:pPr>
          </w:p>
          <w:p w14:paraId="52724DA6" w14:textId="77777777" w:rsidR="00372AC0" w:rsidRPr="00372AC0" w:rsidRDefault="00372AC0" w:rsidP="005B1FFC">
            <w:pPr>
              <w:spacing w:after="0" w:line="240" w:lineRule="auto"/>
              <w:ind w:firstLine="233"/>
              <w:jc w:val="both"/>
              <w:rPr>
                <w:rStyle w:val="22"/>
                <w:rFonts w:eastAsiaTheme="minorEastAsia"/>
                <w:color w:val="auto"/>
                <w:lang w:val="ro-RO" w:eastAsia="de-DE" w:bidi="de-DE"/>
              </w:rPr>
            </w:pPr>
          </w:p>
          <w:p w14:paraId="541CC75A" w14:textId="77777777" w:rsidR="00372AC0" w:rsidRPr="00372AC0" w:rsidRDefault="00372AC0" w:rsidP="005B1FFC">
            <w:pPr>
              <w:spacing w:after="0" w:line="240" w:lineRule="auto"/>
              <w:ind w:firstLine="233"/>
              <w:jc w:val="both"/>
              <w:rPr>
                <w:rStyle w:val="22"/>
                <w:rFonts w:eastAsiaTheme="minorEastAsia"/>
                <w:color w:val="auto"/>
                <w:lang w:val="ro-RO" w:eastAsia="de-DE" w:bidi="de-DE"/>
              </w:rPr>
            </w:pPr>
          </w:p>
          <w:p w14:paraId="09F41437" w14:textId="77777777" w:rsidR="00372AC0" w:rsidRPr="00372AC0" w:rsidRDefault="00372AC0" w:rsidP="005B1FFC">
            <w:pPr>
              <w:spacing w:after="0" w:line="240" w:lineRule="auto"/>
              <w:ind w:firstLine="233"/>
              <w:jc w:val="both"/>
              <w:rPr>
                <w:rStyle w:val="22"/>
                <w:rFonts w:eastAsiaTheme="minorEastAsia"/>
                <w:color w:val="auto"/>
                <w:lang w:val="ro-RO" w:eastAsia="de-DE" w:bidi="de-DE"/>
              </w:rPr>
            </w:pPr>
          </w:p>
          <w:p w14:paraId="3D652D91" w14:textId="77777777" w:rsidR="00372AC0" w:rsidRPr="00372AC0" w:rsidRDefault="00372AC0" w:rsidP="005B1FFC">
            <w:pPr>
              <w:spacing w:after="0" w:line="240" w:lineRule="auto"/>
              <w:ind w:firstLine="233"/>
              <w:jc w:val="both"/>
              <w:rPr>
                <w:rStyle w:val="22"/>
                <w:rFonts w:eastAsiaTheme="minorEastAsia"/>
                <w:color w:val="auto"/>
                <w:lang w:val="ro-RO" w:eastAsia="de-DE" w:bidi="de-DE"/>
              </w:rPr>
            </w:pPr>
          </w:p>
          <w:p w14:paraId="3C3CDEDA" w14:textId="77777777" w:rsidR="00372AC0" w:rsidRDefault="00372AC0" w:rsidP="005B1FFC">
            <w:pPr>
              <w:spacing w:after="0" w:line="240" w:lineRule="auto"/>
              <w:ind w:firstLine="233"/>
              <w:jc w:val="both"/>
              <w:rPr>
                <w:rStyle w:val="22"/>
                <w:rFonts w:eastAsiaTheme="minorEastAsia"/>
                <w:color w:val="auto"/>
                <w:lang w:val="ro-RO" w:eastAsia="de-DE" w:bidi="de-DE"/>
              </w:rPr>
            </w:pPr>
          </w:p>
          <w:p w14:paraId="0C61938B" w14:textId="77777777" w:rsidR="00073310" w:rsidRDefault="00073310" w:rsidP="005B1FFC">
            <w:pPr>
              <w:spacing w:after="0" w:line="240" w:lineRule="auto"/>
              <w:ind w:firstLine="233"/>
              <w:jc w:val="both"/>
              <w:rPr>
                <w:rStyle w:val="22"/>
                <w:rFonts w:eastAsiaTheme="minorEastAsia"/>
                <w:color w:val="auto"/>
                <w:lang w:val="ro-RO" w:eastAsia="de-DE" w:bidi="de-DE"/>
              </w:rPr>
            </w:pPr>
          </w:p>
          <w:p w14:paraId="6198C097" w14:textId="77777777" w:rsidR="00073310" w:rsidRPr="00372AC0" w:rsidRDefault="00073310" w:rsidP="005B1FFC">
            <w:pPr>
              <w:spacing w:after="0" w:line="240" w:lineRule="auto"/>
              <w:ind w:firstLine="233"/>
              <w:jc w:val="both"/>
              <w:rPr>
                <w:rStyle w:val="22"/>
                <w:rFonts w:eastAsiaTheme="minorEastAsia"/>
                <w:color w:val="auto"/>
                <w:lang w:val="ro-RO" w:eastAsia="de-DE" w:bidi="de-DE"/>
              </w:rPr>
            </w:pPr>
          </w:p>
          <w:p w14:paraId="59B94D96" w14:textId="5B894585" w:rsidR="00372AC0" w:rsidRPr="00372AC0" w:rsidRDefault="00372AC0" w:rsidP="005B1FFC">
            <w:pPr>
              <w:spacing w:after="0" w:line="240" w:lineRule="auto"/>
              <w:ind w:firstLine="233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Style w:val="22"/>
                <w:rFonts w:eastAsiaTheme="minorEastAsia"/>
                <w:color w:val="auto"/>
                <w:lang w:val="ro-RO" w:eastAsia="de-DE" w:bidi="de-DE"/>
              </w:rPr>
              <w:lastRenderedPageBreak/>
              <w:t xml:space="preserve">Hotărîrea CSM nr. 142/4 </w:t>
            </w:r>
            <w:r w:rsidRPr="00372AC0">
              <w:rPr>
                <w:rStyle w:val="22"/>
                <w:rFonts w:eastAsiaTheme="minorEastAsia"/>
                <w:color w:val="auto"/>
                <w:lang w:val="ro-RO"/>
              </w:rPr>
              <w:t xml:space="preserve">din </w:t>
            </w:r>
            <w:r w:rsidRPr="00372AC0">
              <w:rPr>
                <w:rStyle w:val="22"/>
                <w:rFonts w:eastAsiaTheme="minorEastAsia"/>
                <w:color w:val="auto"/>
                <w:lang w:val="ro-RO" w:eastAsia="de-DE" w:bidi="de-DE"/>
              </w:rPr>
              <w:t xml:space="preserve">04.02.2014 Instrucțiunea cu privire la activitatea de evidență și </w:t>
            </w:r>
            <w:r w:rsidRPr="00372AC0">
              <w:rPr>
                <w:rStyle w:val="22"/>
                <w:rFonts w:eastAsiaTheme="minorEastAsia"/>
                <w:color w:val="auto"/>
                <w:lang w:val="ro-RO"/>
              </w:rPr>
              <w:t xml:space="preserve">documentare </w:t>
            </w:r>
            <w:r w:rsidRPr="00372AC0">
              <w:rPr>
                <w:rStyle w:val="22"/>
                <w:rFonts w:eastAsiaTheme="minorEastAsia"/>
                <w:color w:val="auto"/>
                <w:lang w:val="ro-RO" w:eastAsia="de-DE" w:bidi="de-DE"/>
              </w:rPr>
              <w:t>procesuală în judecătorii și curțile de apel</w:t>
            </w:r>
          </w:p>
          <w:p w14:paraId="34E255CD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6A026466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78D28F78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0D6D672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CEDA3F7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04990F4F" w14:textId="13B7F853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Style w:val="22"/>
                <w:rFonts w:eastAsiaTheme="minorEastAsia"/>
                <w:color w:val="auto"/>
                <w:lang w:val="ro-RO"/>
              </w:rPr>
              <w:t>Descrierea grafică sau/și narativă a proceselor de bază și de suport.</w:t>
            </w:r>
          </w:p>
        </w:tc>
      </w:tr>
      <w:tr w:rsidR="00372AC0" w:rsidRPr="00567EF2" w14:paraId="213E346F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E3599" w14:textId="7CB09E3C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B2473" w14:textId="77777777" w:rsidR="00372AC0" w:rsidRPr="00372AC0" w:rsidRDefault="00372AC0" w:rsidP="005B1FFC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lang w:val="ro-RO"/>
              </w:rPr>
            </w:pPr>
            <w:r w:rsidRPr="00372AC0">
              <w:rPr>
                <w:rFonts w:ascii="Times New Roman" w:eastAsia="Times New Roman" w:hAnsi="Times New Roman" w:cs="Times New Roman"/>
                <w:lang w:val="ro-RO"/>
              </w:rPr>
              <w:t xml:space="preserve">  Aducerea la cunoștința participanților la proces și altor persoane a informației de interes public;</w:t>
            </w:r>
          </w:p>
          <w:p w14:paraId="65D1F889" w14:textId="77777777" w:rsidR="00372AC0" w:rsidRPr="00372AC0" w:rsidRDefault="00372AC0" w:rsidP="005B1FFC">
            <w:pPr>
              <w:spacing w:after="0" w:line="240" w:lineRule="auto"/>
              <w:ind w:right="179" w:firstLine="567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98C7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F18B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După necesitate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46E0" w14:textId="77777777" w:rsidR="00372AC0" w:rsidRPr="00372AC0" w:rsidRDefault="00372AC0" w:rsidP="006749B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publice.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FD013" w14:textId="7B1099C4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72AC0" w:rsidRPr="00567EF2" w14:paraId="67475A45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E3D65" w14:textId="20C72BB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3638F0" w14:textId="77777777" w:rsidR="00372AC0" w:rsidRPr="00372AC0" w:rsidRDefault="00372AC0" w:rsidP="005B1FFC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372AC0">
              <w:rPr>
                <w:rFonts w:ascii="Times New Roman" w:eastAsia="Times New Roman" w:hAnsi="Times New Roman" w:cs="Times New Roman"/>
                <w:lang w:val="ro-RO"/>
              </w:rPr>
              <w:t xml:space="preserve">  Gestionarea și </w:t>
            </w:r>
            <w:r w:rsidRPr="00372AC0">
              <w:rPr>
                <w:rFonts w:ascii="Times New Roman" w:hAnsi="Times New Roman" w:cs="Times New Roman"/>
                <w:lang w:val="ro-RO"/>
              </w:rPr>
              <w:t xml:space="preserve">reînnoirea paginii web, prezentare la timp a informației necesare solicitate </w:t>
            </w:r>
            <w:r w:rsidRPr="00372AC0">
              <w:rPr>
                <w:rFonts w:ascii="Times New Roman" w:eastAsia="Times New Roman" w:hAnsi="Times New Roman" w:cs="Times New Roman"/>
                <w:lang w:val="ro-RO"/>
              </w:rPr>
              <w:t>și gestionarea poștei electronice ale instanței.</w:t>
            </w:r>
          </w:p>
          <w:p w14:paraId="15332296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8E56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5BC5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8F4D" w14:textId="77777777" w:rsidR="00372AC0" w:rsidRPr="00372AC0" w:rsidRDefault="00372AC0" w:rsidP="006749B8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publice.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244D5" w14:textId="10F81D76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72AC0" w:rsidRPr="00567EF2" w14:paraId="0AB7906B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F006E" w14:textId="37509883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03CFF" w14:textId="77777777" w:rsidR="00372AC0" w:rsidRPr="00372AC0" w:rsidRDefault="00372AC0" w:rsidP="005B1FFC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372AC0">
              <w:rPr>
                <w:rFonts w:ascii="Times New Roman" w:eastAsia="Times New Roman" w:hAnsi="Times New Roman" w:cs="Times New Roman"/>
                <w:lang w:val="ro-RO"/>
              </w:rPr>
              <w:t xml:space="preserve">  Elaborarea comunicatelor oficiale, notelor informative privind activitatea instanței judecătorești, dosare de rezonanță și după coordarea cu președintele instanței le publică pe pagina web a instanței.</w:t>
            </w:r>
          </w:p>
          <w:p w14:paraId="6459735D" w14:textId="77777777" w:rsid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50F5F3" w14:textId="3C214B7B" w:rsidR="00073310" w:rsidRPr="00372AC0" w:rsidRDefault="0007331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5A06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5D7D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DE95EEC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După necesitate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6DC2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Președinte, </w:t>
            </w:r>
          </w:p>
          <w:p w14:paraId="4EDE8624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publice.</w:t>
            </w:r>
          </w:p>
          <w:p w14:paraId="49CCE4AD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D9345" w14:textId="5FB9353E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72AC0" w:rsidRPr="00567EF2" w14:paraId="66C19554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BFDE3" w14:textId="1DE1E669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lastRenderedPageBreak/>
              <w:t>4.5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7BCF7" w14:textId="77777777" w:rsidR="00372AC0" w:rsidRPr="00372AC0" w:rsidRDefault="00372AC0" w:rsidP="005B1FFC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372AC0">
              <w:rPr>
                <w:rFonts w:ascii="Times New Roman" w:eastAsia="Times New Roman" w:hAnsi="Times New Roman" w:cs="Times New Roman"/>
                <w:lang w:val="ro-RO"/>
              </w:rPr>
              <w:t xml:space="preserve">  Examinarea petițiilor depuse instanței judecătorești, pregătește proiectele răspunsurilor și baza normativă pentru tocmirea lor. </w:t>
            </w:r>
          </w:p>
          <w:p w14:paraId="44D91EDB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8A34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D423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Potrivit parvenirii petițiilor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4E75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Peședinte, </w:t>
            </w:r>
          </w:p>
          <w:p w14:paraId="2CC0AF34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Șef al secretariatului,</w:t>
            </w:r>
          </w:p>
          <w:p w14:paraId="770E296A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publice.</w:t>
            </w:r>
          </w:p>
          <w:p w14:paraId="7557CB4E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6185E" w14:textId="615CE954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72AC0" w:rsidRPr="00567EF2" w14:paraId="11EDA2A3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AA6C9" w14:textId="5C1CC8D5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D3CBF" w14:textId="77777777" w:rsidR="00372AC0" w:rsidRPr="00372AC0" w:rsidRDefault="00372AC0" w:rsidP="005B1FFC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Introducerea modificărilor în baza legislativă și controlul înnoirii bazei legislative.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290E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C45F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3DFD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Președinte,</w:t>
            </w:r>
          </w:p>
          <w:p w14:paraId="3A33E5B5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Judecător,</w:t>
            </w:r>
          </w:p>
          <w:p w14:paraId="74001F93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Asistent judiciar, </w:t>
            </w:r>
          </w:p>
          <w:p w14:paraId="43C84DE7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publice.</w:t>
            </w: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1685D" w14:textId="77777777" w:rsidR="00372AC0" w:rsidRPr="00372AC0" w:rsidRDefault="00372AC0" w:rsidP="005B1FFC">
            <w:pPr>
              <w:spacing w:after="0" w:line="240" w:lineRule="auto"/>
              <w:ind w:firstLine="233"/>
              <w:jc w:val="both"/>
              <w:rPr>
                <w:rStyle w:val="22"/>
                <w:rFonts w:eastAsiaTheme="minorEastAsia"/>
                <w:color w:val="FF0000"/>
                <w:lang w:val="ro-RO" w:eastAsia="de-DE" w:bidi="de-DE"/>
              </w:rPr>
            </w:pPr>
          </w:p>
        </w:tc>
      </w:tr>
      <w:tr w:rsidR="00372AC0" w:rsidRPr="00567EF2" w14:paraId="58717800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4FB96" w14:textId="3509C08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4A86B" w14:textId="77777777" w:rsidR="00372AC0" w:rsidRPr="00372AC0" w:rsidRDefault="00372AC0" w:rsidP="005B1FFC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372AC0">
              <w:rPr>
                <w:rFonts w:ascii="Times New Roman" w:eastAsia="Times New Roman" w:hAnsi="Times New Roman" w:cs="Times New Roman"/>
                <w:lang w:val="ro-RO"/>
              </w:rPr>
              <w:t>Organizarea și petrecerea ușilor deschise în instanța de judecată.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0589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2B7E" w14:textId="7F752B6D" w:rsidR="00372AC0" w:rsidRPr="00372AC0" w:rsidRDefault="00372AC0" w:rsidP="001F31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Octombrie – noiembrie anul 202</w:t>
            </w:r>
            <w:r w:rsidR="001F310A">
              <w:rPr>
                <w:rFonts w:ascii="Times New Roman" w:hAnsi="Times New Roman" w:cs="Times New Roman"/>
              </w:rPr>
              <w:t>3</w:t>
            </w:r>
            <w:r w:rsidRPr="00372AC0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48A1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publice.</w:t>
            </w:r>
          </w:p>
          <w:p w14:paraId="4EAB29BF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D5563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72AC0" w:rsidRPr="00CC3217" w14:paraId="7C97244B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58B51" w14:textId="6231FD36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E6ACF" w14:textId="77777777" w:rsidR="00372AC0" w:rsidRPr="00372AC0" w:rsidRDefault="00372AC0" w:rsidP="005B1FFC">
            <w:pPr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Studierea proiectelor actelor normative și introducerea propunerilor, parvenite la judecătoria Comrat pentru cunoștință Studierea Hotărîrilor Plenului CSJ RM, parvenite la judecătoria Comrat pentru cunoștință.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4C83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F1BD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permanent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C9AF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Președinte, </w:t>
            </w:r>
          </w:p>
          <w:p w14:paraId="53C3193D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Judecător,</w:t>
            </w:r>
          </w:p>
          <w:p w14:paraId="7EAC0AC1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publice,</w:t>
            </w:r>
          </w:p>
          <w:p w14:paraId="292586E6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Asistent judiciar.</w:t>
            </w: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4F7E7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72AC0" w:rsidRPr="00567EF2" w14:paraId="6C8C3C76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8471C" w14:textId="48D67463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9300F" w14:textId="77777777" w:rsidR="00F66E05" w:rsidRDefault="00F66E05" w:rsidP="005B1FFC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CEF050F" w14:textId="77777777" w:rsidR="00F66E05" w:rsidRDefault="00F66E05" w:rsidP="005B1FFC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EACCC5F" w14:textId="6793D213" w:rsidR="00372AC0" w:rsidRPr="00372AC0" w:rsidRDefault="00372AC0" w:rsidP="005B1FFC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Pregătirea informației generalizate cu privire la calitatea activității judecătorilor judecătoriei Comrat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547E" w14:textId="77777777" w:rsidR="00F66E05" w:rsidRDefault="00F66E05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3B3FD2F2" w14:textId="77777777" w:rsidR="00F66E05" w:rsidRDefault="00F66E05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56293220" w14:textId="177ED4D0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D8C2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Trimestrial pentru fiecare jumătate de an și pentru an – pînă pe data de 10 a fiecărei luni perioadei de raportare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49DD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Președinte, </w:t>
            </w:r>
          </w:p>
          <w:p w14:paraId="629A96BF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Șef al secretariatului,</w:t>
            </w:r>
          </w:p>
          <w:p w14:paraId="5F961A24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publice.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5C17B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72AC0" w:rsidRPr="00567EF2" w14:paraId="542CF8F4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85E39" w14:textId="7758BA43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lastRenderedPageBreak/>
              <w:t>4.10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438528" w14:textId="77777777" w:rsidR="00372AC0" w:rsidRPr="00372AC0" w:rsidRDefault="00372AC0" w:rsidP="005B1FFC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Pregătirea informației generalizate cu privire la practica judiciară și comunicatelor informaționale la interpelările CSJ RM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F7D9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E8AA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Trimestrial pentru fiecare jumătate de an și pentru an – pînă pe data de 10 a fiecărei luni perioadei de raportare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C1BD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Președinte, </w:t>
            </w:r>
          </w:p>
          <w:p w14:paraId="737A2C6D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Șef al secretariatului,</w:t>
            </w:r>
          </w:p>
          <w:p w14:paraId="3107375A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Direcția evidență și documentare procesuală </w:t>
            </w:r>
          </w:p>
          <w:p w14:paraId="7CE344F1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Asistent judiciar, </w:t>
            </w:r>
          </w:p>
          <w:p w14:paraId="35D8DC2B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publice.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338F5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72AC0" w:rsidRPr="00CC3217" w14:paraId="187393C1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7C56" w14:textId="504F69DB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9C4F6" w14:textId="77777777" w:rsidR="00372AC0" w:rsidRPr="00372AC0" w:rsidRDefault="00372AC0" w:rsidP="005B1FFC">
            <w:pPr>
              <w:spacing w:after="0" w:line="240" w:lineRule="auto"/>
              <w:ind w:right="179"/>
              <w:jc w:val="both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Pregătirea informației cu privire la activitatea judecătorilor judecătoriei Comrat pentru colegiul de calificare al CSJ RM pentru confirmare sau obținerea gradului de calificare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E369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2F60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După necesitate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55DC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Președinte, </w:t>
            </w:r>
          </w:p>
          <w:p w14:paraId="580AA68C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Șef al secretariatului,</w:t>
            </w:r>
          </w:p>
          <w:p w14:paraId="2BA42998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publice,</w:t>
            </w:r>
          </w:p>
          <w:p w14:paraId="53DC72CD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Serviciu resurse umane.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005C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72AC0" w:rsidRPr="00567EF2" w14:paraId="35A16BD2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80DC9" w14:textId="377582D1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35941C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  Pregătirea tabelului evidență lunară a orelor de lucru, în cadrul sediului, și prezentarea serviciului resurse umane a judecătoriei Comrat sediul Central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E9F0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6805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Lunar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3466" w14:textId="77777777" w:rsidR="00372AC0" w:rsidRPr="00372AC0" w:rsidRDefault="00372AC0" w:rsidP="00F66E0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Specialist principal al secției sistematizare, generalizare, monitorizare a practicii judiciare și relații publice.</w:t>
            </w: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C09D1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372AC0" w:rsidRPr="00567EF2" w14:paraId="4819096F" w14:textId="77777777" w:rsidTr="00C2244F">
        <w:trPr>
          <w:trHeight w:val="514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296A" w14:textId="26666756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4.13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EB7DFB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Inventarierea literaturii juridice în sistemul de sistematizare generalizare practicii judiciare și relații cu public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E20C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Realizarea integrală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B45D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După necesitate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0AA2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 xml:space="preserve">Președinte, </w:t>
            </w:r>
          </w:p>
          <w:p w14:paraId="1EB0C132" w14:textId="77777777" w:rsidR="00372AC0" w:rsidRPr="00372AC0" w:rsidRDefault="00372AC0" w:rsidP="005B1F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72AC0">
              <w:rPr>
                <w:rFonts w:ascii="Times New Roman" w:hAnsi="Times New Roman" w:cs="Times New Roman"/>
                <w:lang w:val="ro-RO"/>
              </w:rPr>
              <w:t>Secția sistematizare, generalizare, monitorizare a practicii judiciare și relații publice,</w:t>
            </w:r>
          </w:p>
          <w:p w14:paraId="7DF06B8F" w14:textId="77777777" w:rsidR="00372AC0" w:rsidRPr="00372AC0" w:rsidRDefault="00372AC0" w:rsidP="005B1FF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4955" w14:textId="77777777" w:rsidR="00372AC0" w:rsidRPr="00372AC0" w:rsidRDefault="00372AC0" w:rsidP="005B1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</w:tbl>
    <w:p w14:paraId="038BD313" w14:textId="77777777" w:rsidR="005B1FFC" w:rsidRPr="00CC3217" w:rsidRDefault="005B1FFC" w:rsidP="005B1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473E4B" w14:textId="7D132ADE" w:rsidR="005B1FFC" w:rsidRDefault="005B1FFC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609037" w14:textId="2E70C3D0" w:rsidR="005B1FFC" w:rsidRDefault="005B1FFC" w:rsidP="00CB2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48BE84" w14:textId="77777777" w:rsidR="003616C7" w:rsidRDefault="00F66E05" w:rsidP="003616C7">
      <w:pPr>
        <w:spacing w:after="0" w:line="240" w:lineRule="auto"/>
        <w:rPr>
          <w:rStyle w:val="ad"/>
          <w:rFonts w:eastAsiaTheme="minorEastAsia"/>
          <w:bCs w:val="0"/>
          <w:lang w:val="ro-RO"/>
        </w:rPr>
      </w:pPr>
      <w:proofErr w:type="spellStart"/>
      <w:r w:rsidRPr="00F66E05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>Șef</w:t>
      </w:r>
      <w:proofErr w:type="spellEnd"/>
      <w:r w:rsidR="003616C7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 xml:space="preserve"> </w:t>
      </w:r>
      <w:r w:rsidR="003616C7" w:rsidRPr="00372AC0">
        <w:rPr>
          <w:rStyle w:val="ad"/>
          <w:rFonts w:eastAsiaTheme="minorEastAsia"/>
          <w:bCs w:val="0"/>
          <w:lang w:val="ro-RO"/>
        </w:rPr>
        <w:t xml:space="preserve">secția generalizare, sistematizare, </w:t>
      </w:r>
    </w:p>
    <w:p w14:paraId="1B2B5645" w14:textId="5E848E02" w:rsidR="003616C7" w:rsidRPr="00372AC0" w:rsidRDefault="003616C7" w:rsidP="003616C7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72AC0">
        <w:rPr>
          <w:rStyle w:val="ad"/>
          <w:rFonts w:eastAsiaTheme="minorEastAsia"/>
          <w:bCs w:val="0"/>
          <w:lang w:val="ro-RO"/>
        </w:rPr>
        <w:t xml:space="preserve">monitorizare a practicii judiciare și relații </w:t>
      </w:r>
      <w:r w:rsidRPr="00372AC0">
        <w:rPr>
          <w:rStyle w:val="ad"/>
          <w:rFonts w:eastAsiaTheme="minorEastAsia"/>
          <w:bCs w:val="0"/>
          <w:lang w:val="ro-RO" w:eastAsia="de-DE" w:bidi="de-DE"/>
        </w:rPr>
        <w:t>publice</w:t>
      </w:r>
    </w:p>
    <w:p w14:paraId="49DEAF2F" w14:textId="3E674E29" w:rsidR="00733235" w:rsidRPr="00CC3217" w:rsidRDefault="00F66E05" w:rsidP="00757014">
      <w:pPr>
        <w:spacing w:line="317" w:lineRule="exact"/>
        <w:ind w:firstLine="780"/>
        <w:rPr>
          <w:rFonts w:ascii="Times New Roman" w:hAnsi="Times New Roman" w:cs="Times New Roman"/>
          <w:sz w:val="24"/>
          <w:szCs w:val="24"/>
          <w:lang w:val="ro-RO"/>
        </w:rPr>
      </w:pPr>
      <w:r w:rsidRPr="00F66E05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 xml:space="preserve"> </w:t>
      </w:r>
      <w:proofErr w:type="gramStart"/>
      <w:r w:rsidRPr="00F66E05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>al</w:t>
      </w:r>
      <w:proofErr w:type="gramEnd"/>
      <w:r w:rsidRPr="00F66E05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 xml:space="preserve"> </w:t>
      </w:r>
      <w:proofErr w:type="spellStart"/>
      <w:r w:rsidRPr="00F66E05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>Judecătoriei</w:t>
      </w:r>
      <w:proofErr w:type="spellEnd"/>
      <w:r w:rsidRPr="00F66E05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 xml:space="preserve"> Comrat                                                   </w:t>
      </w:r>
      <w:r w:rsidR="004F291C" w:rsidRPr="004F291C">
        <w:rPr>
          <w:rStyle w:val="22"/>
          <w:rFonts w:eastAsiaTheme="minorEastAsia"/>
          <w:b/>
          <w:sz w:val="24"/>
          <w:szCs w:val="24"/>
          <w:lang w:val="en-US" w:eastAsia="fr-FR" w:bidi="fr-FR"/>
        </w:rPr>
        <w:t>/</w:t>
      </w:r>
      <w:r w:rsidRPr="00F66E05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 xml:space="preserve"> </w:t>
      </w:r>
      <w:proofErr w:type="spellStart"/>
      <w:r w:rsidR="004F291C" w:rsidRPr="004F291C">
        <w:rPr>
          <w:rStyle w:val="22"/>
          <w:rFonts w:eastAsiaTheme="minorEastAsia"/>
          <w:bCs/>
          <w:sz w:val="24"/>
          <w:szCs w:val="24"/>
          <w:lang w:val="fr-FR" w:eastAsia="fr-FR" w:bidi="fr-FR"/>
        </w:rPr>
        <w:t>semnătura</w:t>
      </w:r>
      <w:proofErr w:type="spellEnd"/>
      <w:r w:rsidR="004F291C" w:rsidRPr="004F291C">
        <w:rPr>
          <w:rStyle w:val="22"/>
          <w:rFonts w:eastAsiaTheme="minorEastAsia"/>
          <w:b/>
          <w:sz w:val="24"/>
          <w:szCs w:val="24"/>
          <w:lang w:val="en-US" w:eastAsia="fr-FR" w:bidi="fr-FR"/>
        </w:rPr>
        <w:t>/</w:t>
      </w:r>
      <w:r w:rsidRPr="00F66E05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 xml:space="preserve">                                                              </w:t>
      </w:r>
      <w:proofErr w:type="spellStart"/>
      <w:r w:rsidRPr="00F66E05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>Liu</w:t>
      </w:r>
      <w:r w:rsidR="00353568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>bov</w:t>
      </w:r>
      <w:proofErr w:type="spellEnd"/>
      <w:r w:rsidR="00353568">
        <w:rPr>
          <w:rStyle w:val="22"/>
          <w:rFonts w:eastAsiaTheme="minorEastAsia"/>
          <w:b/>
          <w:sz w:val="24"/>
          <w:szCs w:val="24"/>
          <w:lang w:val="fr-FR" w:eastAsia="fr-FR" w:bidi="fr-FR"/>
        </w:rPr>
        <w:t xml:space="preserve"> DEMERJI</w:t>
      </w:r>
    </w:p>
    <w:sectPr w:rsidR="00733235" w:rsidRPr="00CC3217" w:rsidSect="00073310">
      <w:footerReference w:type="default" r:id="rId8"/>
      <w:pgSz w:w="16838" w:h="11906" w:orient="landscape"/>
      <w:pgMar w:top="568" w:right="1245" w:bottom="142" w:left="851" w:header="708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78C9" w14:textId="77777777" w:rsidR="00D07C30" w:rsidRDefault="00D07C30">
      <w:pPr>
        <w:spacing w:after="0" w:line="240" w:lineRule="auto"/>
      </w:pPr>
      <w:r>
        <w:separator/>
      </w:r>
    </w:p>
  </w:endnote>
  <w:endnote w:type="continuationSeparator" w:id="0">
    <w:p w14:paraId="2C33B952" w14:textId="77777777" w:rsidR="00D07C30" w:rsidRDefault="00D0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173074"/>
      <w:docPartObj>
        <w:docPartGallery w:val="Page Numbers (Bottom of Page)"/>
        <w:docPartUnique/>
      </w:docPartObj>
    </w:sdtPr>
    <w:sdtEndPr/>
    <w:sdtContent>
      <w:p w14:paraId="175CA4AD" w14:textId="5F95E241" w:rsidR="00D07C30" w:rsidRDefault="00D07C3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05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82634B2" w14:textId="77777777" w:rsidR="00D07C30" w:rsidRDefault="00D07C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8D7D" w14:textId="77777777" w:rsidR="00D07C30" w:rsidRDefault="00D07C30">
      <w:pPr>
        <w:spacing w:after="0" w:line="240" w:lineRule="auto"/>
      </w:pPr>
      <w:r>
        <w:separator/>
      </w:r>
    </w:p>
  </w:footnote>
  <w:footnote w:type="continuationSeparator" w:id="0">
    <w:p w14:paraId="5B529643" w14:textId="77777777" w:rsidR="00D07C30" w:rsidRDefault="00D0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42A"/>
    <w:multiLevelType w:val="hybridMultilevel"/>
    <w:tmpl w:val="28B87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5026"/>
    <w:multiLevelType w:val="hybridMultilevel"/>
    <w:tmpl w:val="0F4C5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1508"/>
    <w:multiLevelType w:val="hybridMultilevel"/>
    <w:tmpl w:val="0598E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7B40"/>
    <w:multiLevelType w:val="hybridMultilevel"/>
    <w:tmpl w:val="27FC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4053"/>
    <w:multiLevelType w:val="multilevel"/>
    <w:tmpl w:val="6AB047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227BE"/>
    <w:multiLevelType w:val="hybridMultilevel"/>
    <w:tmpl w:val="0D6C6B06"/>
    <w:lvl w:ilvl="0" w:tplc="DB5E25D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26B9"/>
    <w:multiLevelType w:val="hybridMultilevel"/>
    <w:tmpl w:val="85A22D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45656D"/>
    <w:multiLevelType w:val="hybridMultilevel"/>
    <w:tmpl w:val="56848BCE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0373F81"/>
    <w:multiLevelType w:val="multilevel"/>
    <w:tmpl w:val="DFB6CA9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D4332B"/>
    <w:multiLevelType w:val="multilevel"/>
    <w:tmpl w:val="6AB047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0322DB"/>
    <w:multiLevelType w:val="multilevel"/>
    <w:tmpl w:val="B9A0DBB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1A1127"/>
    <w:multiLevelType w:val="hybridMultilevel"/>
    <w:tmpl w:val="836AE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7584E"/>
    <w:multiLevelType w:val="hybridMultilevel"/>
    <w:tmpl w:val="04D4B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94675"/>
    <w:multiLevelType w:val="hybridMultilevel"/>
    <w:tmpl w:val="7758C90C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3660516"/>
    <w:multiLevelType w:val="multilevel"/>
    <w:tmpl w:val="B726A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C00D07"/>
    <w:multiLevelType w:val="multilevel"/>
    <w:tmpl w:val="06BCD8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C23D46"/>
    <w:multiLevelType w:val="hybridMultilevel"/>
    <w:tmpl w:val="AE0EC5E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76C8169B"/>
    <w:multiLevelType w:val="multilevel"/>
    <w:tmpl w:val="DFB6CA9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AD5369"/>
    <w:multiLevelType w:val="hybridMultilevel"/>
    <w:tmpl w:val="2FCAA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57D"/>
    <w:multiLevelType w:val="hybridMultilevel"/>
    <w:tmpl w:val="2E6C3010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7D2B29D1"/>
    <w:multiLevelType w:val="hybridMultilevel"/>
    <w:tmpl w:val="F2D81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062D2"/>
    <w:multiLevelType w:val="multilevel"/>
    <w:tmpl w:val="DFB6CA9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7615361">
    <w:abstractNumId w:val="14"/>
  </w:num>
  <w:num w:numId="2" w16cid:durableId="554851635">
    <w:abstractNumId w:val="15"/>
  </w:num>
  <w:num w:numId="3" w16cid:durableId="1702167443">
    <w:abstractNumId w:val="3"/>
  </w:num>
  <w:num w:numId="4" w16cid:durableId="440997210">
    <w:abstractNumId w:val="6"/>
  </w:num>
  <w:num w:numId="5" w16cid:durableId="2056077429">
    <w:abstractNumId w:val="12"/>
  </w:num>
  <w:num w:numId="6" w16cid:durableId="1922835985">
    <w:abstractNumId w:val="19"/>
  </w:num>
  <w:num w:numId="7" w16cid:durableId="1624574595">
    <w:abstractNumId w:val="1"/>
  </w:num>
  <w:num w:numId="8" w16cid:durableId="130947311">
    <w:abstractNumId w:val="13"/>
  </w:num>
  <w:num w:numId="9" w16cid:durableId="1223717660">
    <w:abstractNumId w:val="8"/>
  </w:num>
  <w:num w:numId="10" w16cid:durableId="1505586625">
    <w:abstractNumId w:val="21"/>
  </w:num>
  <w:num w:numId="11" w16cid:durableId="521550625">
    <w:abstractNumId w:val="17"/>
  </w:num>
  <w:num w:numId="12" w16cid:durableId="339504911">
    <w:abstractNumId w:val="0"/>
  </w:num>
  <w:num w:numId="13" w16cid:durableId="2123527322">
    <w:abstractNumId w:val="7"/>
  </w:num>
  <w:num w:numId="14" w16cid:durableId="838933623">
    <w:abstractNumId w:val="20"/>
  </w:num>
  <w:num w:numId="15" w16cid:durableId="120224407">
    <w:abstractNumId w:val="18"/>
  </w:num>
  <w:num w:numId="16" w16cid:durableId="1156725820">
    <w:abstractNumId w:val="16"/>
  </w:num>
  <w:num w:numId="17" w16cid:durableId="484250358">
    <w:abstractNumId w:val="11"/>
  </w:num>
  <w:num w:numId="18" w16cid:durableId="871846492">
    <w:abstractNumId w:val="2"/>
  </w:num>
  <w:num w:numId="19" w16cid:durableId="1182351529">
    <w:abstractNumId w:val="9"/>
  </w:num>
  <w:num w:numId="20" w16cid:durableId="848324817">
    <w:abstractNumId w:val="4"/>
  </w:num>
  <w:num w:numId="21" w16cid:durableId="441192445">
    <w:abstractNumId w:val="10"/>
  </w:num>
  <w:num w:numId="22" w16cid:durableId="10006963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</w:mailMerge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71"/>
    <w:rsid w:val="00010F87"/>
    <w:rsid w:val="000119B1"/>
    <w:rsid w:val="00013FE9"/>
    <w:rsid w:val="00017677"/>
    <w:rsid w:val="00021C3C"/>
    <w:rsid w:val="0003335D"/>
    <w:rsid w:val="00040136"/>
    <w:rsid w:val="000411D9"/>
    <w:rsid w:val="00042202"/>
    <w:rsid w:val="000561A7"/>
    <w:rsid w:val="00056FF8"/>
    <w:rsid w:val="000608E6"/>
    <w:rsid w:val="00061140"/>
    <w:rsid w:val="00070AB9"/>
    <w:rsid w:val="00073310"/>
    <w:rsid w:val="0008379E"/>
    <w:rsid w:val="000917D8"/>
    <w:rsid w:val="000A3B8C"/>
    <w:rsid w:val="000C619E"/>
    <w:rsid w:val="000D0CE8"/>
    <w:rsid w:val="000D0F7B"/>
    <w:rsid w:val="000E5F68"/>
    <w:rsid w:val="00106538"/>
    <w:rsid w:val="00115B87"/>
    <w:rsid w:val="00117CF3"/>
    <w:rsid w:val="001228C0"/>
    <w:rsid w:val="00154434"/>
    <w:rsid w:val="00156271"/>
    <w:rsid w:val="00167FFC"/>
    <w:rsid w:val="00175BBA"/>
    <w:rsid w:val="001761ED"/>
    <w:rsid w:val="001821D0"/>
    <w:rsid w:val="00185BBD"/>
    <w:rsid w:val="00185D6A"/>
    <w:rsid w:val="00192C36"/>
    <w:rsid w:val="001B2D75"/>
    <w:rsid w:val="001B4A4A"/>
    <w:rsid w:val="001B7350"/>
    <w:rsid w:val="001C34EB"/>
    <w:rsid w:val="001E4EB0"/>
    <w:rsid w:val="001E692C"/>
    <w:rsid w:val="001F310A"/>
    <w:rsid w:val="001F4AD3"/>
    <w:rsid w:val="002002A9"/>
    <w:rsid w:val="00200B44"/>
    <w:rsid w:val="00201506"/>
    <w:rsid w:val="002113FE"/>
    <w:rsid w:val="00222E32"/>
    <w:rsid w:val="00230376"/>
    <w:rsid w:val="0024796E"/>
    <w:rsid w:val="0025288F"/>
    <w:rsid w:val="00262ED3"/>
    <w:rsid w:val="00266C3A"/>
    <w:rsid w:val="00272169"/>
    <w:rsid w:val="00273339"/>
    <w:rsid w:val="002828C8"/>
    <w:rsid w:val="00295722"/>
    <w:rsid w:val="002B75DC"/>
    <w:rsid w:val="002D79BA"/>
    <w:rsid w:val="002E01BC"/>
    <w:rsid w:val="002E7361"/>
    <w:rsid w:val="002F4FC0"/>
    <w:rsid w:val="002F7AE9"/>
    <w:rsid w:val="0030333D"/>
    <w:rsid w:val="00306840"/>
    <w:rsid w:val="003070BB"/>
    <w:rsid w:val="00317A87"/>
    <w:rsid w:val="00325BB8"/>
    <w:rsid w:val="00341FD3"/>
    <w:rsid w:val="00346630"/>
    <w:rsid w:val="00350734"/>
    <w:rsid w:val="00353568"/>
    <w:rsid w:val="003542AF"/>
    <w:rsid w:val="00361025"/>
    <w:rsid w:val="003616C7"/>
    <w:rsid w:val="00372AC0"/>
    <w:rsid w:val="00382AB6"/>
    <w:rsid w:val="00385336"/>
    <w:rsid w:val="0039412C"/>
    <w:rsid w:val="003A2707"/>
    <w:rsid w:val="003A3F88"/>
    <w:rsid w:val="003D04F5"/>
    <w:rsid w:val="003D278F"/>
    <w:rsid w:val="003D63DC"/>
    <w:rsid w:val="003D754C"/>
    <w:rsid w:val="003E0253"/>
    <w:rsid w:val="003E3070"/>
    <w:rsid w:val="003F147E"/>
    <w:rsid w:val="003F3627"/>
    <w:rsid w:val="003F5CD1"/>
    <w:rsid w:val="003F74CC"/>
    <w:rsid w:val="00403B29"/>
    <w:rsid w:val="00410CFF"/>
    <w:rsid w:val="004157D2"/>
    <w:rsid w:val="00421840"/>
    <w:rsid w:val="00421C24"/>
    <w:rsid w:val="0043123D"/>
    <w:rsid w:val="00446F33"/>
    <w:rsid w:val="00454FCB"/>
    <w:rsid w:val="00476AB6"/>
    <w:rsid w:val="00487822"/>
    <w:rsid w:val="00490FF3"/>
    <w:rsid w:val="004E271F"/>
    <w:rsid w:val="004E6BBF"/>
    <w:rsid w:val="004E7D4D"/>
    <w:rsid w:val="004F291C"/>
    <w:rsid w:val="004F332D"/>
    <w:rsid w:val="0051092C"/>
    <w:rsid w:val="00553300"/>
    <w:rsid w:val="00560569"/>
    <w:rsid w:val="00567EF2"/>
    <w:rsid w:val="00573E02"/>
    <w:rsid w:val="00576D6A"/>
    <w:rsid w:val="0058708C"/>
    <w:rsid w:val="005A0A32"/>
    <w:rsid w:val="005A680C"/>
    <w:rsid w:val="005A6DE1"/>
    <w:rsid w:val="005B0C70"/>
    <w:rsid w:val="005B1FFC"/>
    <w:rsid w:val="005B5BBF"/>
    <w:rsid w:val="005C0C3A"/>
    <w:rsid w:val="005C21C2"/>
    <w:rsid w:val="005C3254"/>
    <w:rsid w:val="005D2E52"/>
    <w:rsid w:val="005D4073"/>
    <w:rsid w:val="005D463C"/>
    <w:rsid w:val="005E220D"/>
    <w:rsid w:val="005F5529"/>
    <w:rsid w:val="005F5FAD"/>
    <w:rsid w:val="005F6985"/>
    <w:rsid w:val="00601CFA"/>
    <w:rsid w:val="00602E72"/>
    <w:rsid w:val="0062097C"/>
    <w:rsid w:val="00631A5C"/>
    <w:rsid w:val="0064127E"/>
    <w:rsid w:val="00652CD0"/>
    <w:rsid w:val="006542A6"/>
    <w:rsid w:val="006749B8"/>
    <w:rsid w:val="0067645D"/>
    <w:rsid w:val="0068320B"/>
    <w:rsid w:val="006834CB"/>
    <w:rsid w:val="00684784"/>
    <w:rsid w:val="00685D6C"/>
    <w:rsid w:val="0068739B"/>
    <w:rsid w:val="006908DB"/>
    <w:rsid w:val="00696FF4"/>
    <w:rsid w:val="006B0151"/>
    <w:rsid w:val="006B75CC"/>
    <w:rsid w:val="006B7908"/>
    <w:rsid w:val="006C0867"/>
    <w:rsid w:val="006D0385"/>
    <w:rsid w:val="006E782B"/>
    <w:rsid w:val="007178E2"/>
    <w:rsid w:val="00733235"/>
    <w:rsid w:val="00757014"/>
    <w:rsid w:val="007639B8"/>
    <w:rsid w:val="0078006B"/>
    <w:rsid w:val="00780F89"/>
    <w:rsid w:val="00790012"/>
    <w:rsid w:val="00794CFD"/>
    <w:rsid w:val="007A302F"/>
    <w:rsid w:val="007A760F"/>
    <w:rsid w:val="007D16E6"/>
    <w:rsid w:val="007D6487"/>
    <w:rsid w:val="007F7FC2"/>
    <w:rsid w:val="008017D1"/>
    <w:rsid w:val="008050A0"/>
    <w:rsid w:val="00810DD1"/>
    <w:rsid w:val="00812515"/>
    <w:rsid w:val="00816053"/>
    <w:rsid w:val="00830A98"/>
    <w:rsid w:val="00837C15"/>
    <w:rsid w:val="00842F3B"/>
    <w:rsid w:val="00843332"/>
    <w:rsid w:val="0084796B"/>
    <w:rsid w:val="00850D9D"/>
    <w:rsid w:val="00852002"/>
    <w:rsid w:val="008566FA"/>
    <w:rsid w:val="00865D1E"/>
    <w:rsid w:val="00865EB5"/>
    <w:rsid w:val="0087385B"/>
    <w:rsid w:val="0087748D"/>
    <w:rsid w:val="008A35C2"/>
    <w:rsid w:val="008A6655"/>
    <w:rsid w:val="008B4F92"/>
    <w:rsid w:val="008C785D"/>
    <w:rsid w:val="008D5AFA"/>
    <w:rsid w:val="008E0FA5"/>
    <w:rsid w:val="008F6BF5"/>
    <w:rsid w:val="00913F46"/>
    <w:rsid w:val="009170EF"/>
    <w:rsid w:val="00937ABD"/>
    <w:rsid w:val="00963631"/>
    <w:rsid w:val="00966F35"/>
    <w:rsid w:val="00980F50"/>
    <w:rsid w:val="00991996"/>
    <w:rsid w:val="009A2894"/>
    <w:rsid w:val="009A4924"/>
    <w:rsid w:val="009B4685"/>
    <w:rsid w:val="009C51BF"/>
    <w:rsid w:val="009C71E2"/>
    <w:rsid w:val="009F018D"/>
    <w:rsid w:val="009F55F2"/>
    <w:rsid w:val="00A00156"/>
    <w:rsid w:val="00A03D01"/>
    <w:rsid w:val="00A12587"/>
    <w:rsid w:val="00A27E01"/>
    <w:rsid w:val="00A304D3"/>
    <w:rsid w:val="00A321A7"/>
    <w:rsid w:val="00A32364"/>
    <w:rsid w:val="00A33C6C"/>
    <w:rsid w:val="00A54C6B"/>
    <w:rsid w:val="00AA0CC8"/>
    <w:rsid w:val="00AB0EC3"/>
    <w:rsid w:val="00AF0F7C"/>
    <w:rsid w:val="00AF425B"/>
    <w:rsid w:val="00B029C6"/>
    <w:rsid w:val="00B04E31"/>
    <w:rsid w:val="00B0691D"/>
    <w:rsid w:val="00B21EAA"/>
    <w:rsid w:val="00B31C54"/>
    <w:rsid w:val="00B444AB"/>
    <w:rsid w:val="00B566E2"/>
    <w:rsid w:val="00B74A5D"/>
    <w:rsid w:val="00B81A9E"/>
    <w:rsid w:val="00B82815"/>
    <w:rsid w:val="00B83BCE"/>
    <w:rsid w:val="00B97E7E"/>
    <w:rsid w:val="00BA0C8A"/>
    <w:rsid w:val="00BB038A"/>
    <w:rsid w:val="00BB2474"/>
    <w:rsid w:val="00BC2CE3"/>
    <w:rsid w:val="00BC4C17"/>
    <w:rsid w:val="00BD20D8"/>
    <w:rsid w:val="00BD592F"/>
    <w:rsid w:val="00BD7792"/>
    <w:rsid w:val="00BE141E"/>
    <w:rsid w:val="00C00DED"/>
    <w:rsid w:val="00C04ECF"/>
    <w:rsid w:val="00C118CB"/>
    <w:rsid w:val="00C2244F"/>
    <w:rsid w:val="00C6506B"/>
    <w:rsid w:val="00C72ED8"/>
    <w:rsid w:val="00C7485E"/>
    <w:rsid w:val="00C875AE"/>
    <w:rsid w:val="00C95026"/>
    <w:rsid w:val="00C97E69"/>
    <w:rsid w:val="00CA2174"/>
    <w:rsid w:val="00CA225C"/>
    <w:rsid w:val="00CB2F71"/>
    <w:rsid w:val="00CB4797"/>
    <w:rsid w:val="00CC0E68"/>
    <w:rsid w:val="00CC1EF0"/>
    <w:rsid w:val="00CC3217"/>
    <w:rsid w:val="00CD6B41"/>
    <w:rsid w:val="00CF01F6"/>
    <w:rsid w:val="00D07C30"/>
    <w:rsid w:val="00D1581C"/>
    <w:rsid w:val="00D2212E"/>
    <w:rsid w:val="00D278C4"/>
    <w:rsid w:val="00D31053"/>
    <w:rsid w:val="00D33218"/>
    <w:rsid w:val="00D43638"/>
    <w:rsid w:val="00D519C5"/>
    <w:rsid w:val="00D52879"/>
    <w:rsid w:val="00D52E53"/>
    <w:rsid w:val="00D57262"/>
    <w:rsid w:val="00D64EBD"/>
    <w:rsid w:val="00D67D1F"/>
    <w:rsid w:val="00D67D89"/>
    <w:rsid w:val="00D7156E"/>
    <w:rsid w:val="00DB4C2C"/>
    <w:rsid w:val="00DB66A8"/>
    <w:rsid w:val="00DC4C75"/>
    <w:rsid w:val="00DD7AF9"/>
    <w:rsid w:val="00DE2D67"/>
    <w:rsid w:val="00DF4F1E"/>
    <w:rsid w:val="00E21E26"/>
    <w:rsid w:val="00E31577"/>
    <w:rsid w:val="00E75AA0"/>
    <w:rsid w:val="00E81AA4"/>
    <w:rsid w:val="00E84BC4"/>
    <w:rsid w:val="00E96058"/>
    <w:rsid w:val="00E97464"/>
    <w:rsid w:val="00EA1002"/>
    <w:rsid w:val="00EB02A1"/>
    <w:rsid w:val="00EB2651"/>
    <w:rsid w:val="00EB4E07"/>
    <w:rsid w:val="00EB7404"/>
    <w:rsid w:val="00EB7C0B"/>
    <w:rsid w:val="00EE36EA"/>
    <w:rsid w:val="00EE491C"/>
    <w:rsid w:val="00F04D4B"/>
    <w:rsid w:val="00F11029"/>
    <w:rsid w:val="00F158C5"/>
    <w:rsid w:val="00F20B1B"/>
    <w:rsid w:val="00F468C8"/>
    <w:rsid w:val="00F537A9"/>
    <w:rsid w:val="00F559DD"/>
    <w:rsid w:val="00F65923"/>
    <w:rsid w:val="00F66E05"/>
    <w:rsid w:val="00F70B86"/>
    <w:rsid w:val="00F912DB"/>
    <w:rsid w:val="00F9404C"/>
    <w:rsid w:val="00FA4A10"/>
    <w:rsid w:val="00FA71B2"/>
    <w:rsid w:val="00FD2312"/>
    <w:rsid w:val="00FD5C94"/>
    <w:rsid w:val="00FF1AD6"/>
    <w:rsid w:val="00FF25B0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A04F"/>
  <w15:docId w15:val="{86791C5D-2B1E-45BC-B555-8BE92F3C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7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2F71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D572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F33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D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487"/>
    <w:rPr>
      <w:rFonts w:eastAsiaTheme="minorEastAsia"/>
      <w:lang w:val="ru-RU" w:eastAsia="ru-RU"/>
    </w:rPr>
  </w:style>
  <w:style w:type="paragraph" w:customStyle="1" w:styleId="cp">
    <w:name w:val="cp"/>
    <w:basedOn w:val="a"/>
    <w:rsid w:val="0098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262ED3"/>
    <w:rPr>
      <w:rFonts w:ascii="Times New Roman" w:eastAsia="Times New Roman" w:hAnsi="Times New Roman" w:cs="Times New Roman"/>
      <w:b/>
      <w:bCs/>
      <w:spacing w:val="20"/>
      <w:sz w:val="32"/>
      <w:szCs w:val="32"/>
      <w:shd w:val="clear" w:color="auto" w:fill="FFFFFF"/>
      <w:lang w:val="de-DE" w:eastAsia="de-DE" w:bidi="de-DE"/>
    </w:rPr>
  </w:style>
  <w:style w:type="paragraph" w:customStyle="1" w:styleId="40">
    <w:name w:val="Основной текст (4)"/>
    <w:basedOn w:val="a"/>
    <w:link w:val="4"/>
    <w:rsid w:val="00262E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0"/>
      <w:sz w:val="32"/>
      <w:szCs w:val="32"/>
      <w:lang w:val="de-DE" w:eastAsia="de-DE" w:bidi="de-DE"/>
    </w:rPr>
  </w:style>
  <w:style w:type="character" w:customStyle="1" w:styleId="2">
    <w:name w:val="Оглавление 2 Знак"/>
    <w:basedOn w:val="a0"/>
    <w:link w:val="20"/>
    <w:rsid w:val="00B83BCE"/>
    <w:rPr>
      <w:rFonts w:ascii="Times New Roman" w:eastAsiaTheme="minorEastAsia" w:hAnsi="Times New Roman" w:cs="Times New Roman"/>
      <w:b/>
      <w:bCs/>
      <w:lang w:val="ro-RO" w:bidi="en-US"/>
    </w:rPr>
  </w:style>
  <w:style w:type="character" w:customStyle="1" w:styleId="aa">
    <w:name w:val="Оглавление"/>
    <w:basedOn w:val="2"/>
    <w:rsid w:val="00262ED3"/>
    <w:rPr>
      <w:rFonts w:ascii="Times New Roman" w:eastAsiaTheme="minorEastAsia" w:hAnsi="Times New Roman" w:cs="Times New Roman"/>
      <w:b/>
      <w:bCs/>
      <w:color w:val="000000"/>
      <w:spacing w:val="0"/>
      <w:w w:val="100"/>
      <w:position w:val="0"/>
      <w:sz w:val="24"/>
      <w:szCs w:val="24"/>
      <w:lang w:val="ro-RO" w:bidi="en-US"/>
    </w:rPr>
  </w:style>
  <w:style w:type="paragraph" w:styleId="20">
    <w:name w:val="toc 2"/>
    <w:basedOn w:val="a"/>
    <w:link w:val="2"/>
    <w:autoRedefine/>
    <w:rsid w:val="00B83BCE"/>
    <w:pPr>
      <w:widowControl w:val="0"/>
      <w:tabs>
        <w:tab w:val="center" w:leader="dot" w:pos="14026"/>
      </w:tabs>
      <w:spacing w:after="0" w:line="360" w:lineRule="auto"/>
      <w:ind w:left="142"/>
      <w:jc w:val="both"/>
    </w:pPr>
    <w:rPr>
      <w:rFonts w:ascii="Times New Roman" w:hAnsi="Times New Roman" w:cs="Times New Roman"/>
      <w:b/>
      <w:bCs/>
      <w:lang w:val="ro-RO" w:eastAsia="en-US" w:bidi="en-US"/>
    </w:rPr>
  </w:style>
  <w:style w:type="paragraph" w:styleId="3">
    <w:name w:val="toc 3"/>
    <w:basedOn w:val="a"/>
    <w:autoRedefine/>
    <w:rsid w:val="00F66E05"/>
    <w:pPr>
      <w:widowControl w:val="0"/>
      <w:tabs>
        <w:tab w:val="left" w:pos="1136"/>
        <w:tab w:val="left" w:leader="dot" w:pos="13976"/>
      </w:tabs>
      <w:spacing w:after="0" w:line="413" w:lineRule="exact"/>
      <w:ind w:left="40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en-US"/>
    </w:rPr>
  </w:style>
  <w:style w:type="character" w:customStyle="1" w:styleId="21">
    <w:name w:val="Основной текст (2)_"/>
    <w:basedOn w:val="a0"/>
    <w:rsid w:val="00E31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E31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23">
    <w:name w:val="Заголовок №2_"/>
    <w:basedOn w:val="a0"/>
    <w:rsid w:val="00E31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E31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30">
    <w:name w:val="Заголовок №3_"/>
    <w:basedOn w:val="a0"/>
    <w:rsid w:val="00E31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fr-FR" w:eastAsia="fr-FR" w:bidi="fr-FR"/>
    </w:rPr>
  </w:style>
  <w:style w:type="character" w:customStyle="1" w:styleId="31">
    <w:name w:val="Заголовок №3"/>
    <w:basedOn w:val="30"/>
    <w:rsid w:val="00E31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220">
    <w:name w:val="Заголовок №2 (2)_"/>
    <w:basedOn w:val="a0"/>
    <w:rsid w:val="00E31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21">
    <w:name w:val="Заголовок №2 (2)"/>
    <w:basedOn w:val="220"/>
    <w:rsid w:val="00E31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2Exact">
    <w:name w:val="Основной текст (2) Exact"/>
    <w:basedOn w:val="21"/>
    <w:rsid w:val="00CA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ab">
    <w:name w:val="Подпись к таблице"/>
    <w:basedOn w:val="a0"/>
    <w:rsid w:val="001F4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3033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0333D"/>
    <w:pPr>
      <w:widowControl w:val="0"/>
      <w:shd w:val="clear" w:color="auto" w:fill="FFFFFF"/>
      <w:spacing w:before="360" w:after="0" w:line="403" w:lineRule="exact"/>
      <w:jc w:val="center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ac">
    <w:name w:val="Колонтитул_"/>
    <w:basedOn w:val="a0"/>
    <w:rsid w:val="00687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"/>
    <w:basedOn w:val="ac"/>
    <w:rsid w:val="00687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20pt">
    <w:name w:val="Основной текст (2) + Полужирный;Интервал 0 pt"/>
    <w:basedOn w:val="21"/>
    <w:rsid w:val="00687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212pt">
    <w:name w:val="Основной текст (2) + 12 pt;Полужирный"/>
    <w:basedOn w:val="21"/>
    <w:rsid w:val="00EB2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ae">
    <w:name w:val="Подпись к таблице_"/>
    <w:basedOn w:val="a0"/>
    <w:rsid w:val="00F46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sid w:val="00805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andara12pt">
    <w:name w:val="Основной текст (2) + Candara;12 pt"/>
    <w:basedOn w:val="21"/>
    <w:rsid w:val="006E782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Exact">
    <w:name w:val="Основной текст (2) + Полужирный;Интервал -1 pt Exact"/>
    <w:basedOn w:val="21"/>
    <w:rsid w:val="000D0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CFA4-E030-4A21-AFB4-3319035E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2</cp:revision>
  <cp:lastPrinted>2023-03-23T11:25:00Z</cp:lastPrinted>
  <dcterms:created xsi:type="dcterms:W3CDTF">2023-05-26T08:09:00Z</dcterms:created>
  <dcterms:modified xsi:type="dcterms:W3CDTF">2023-05-26T08:09:00Z</dcterms:modified>
</cp:coreProperties>
</file>